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6" w:rsidRDefault="00363456" w:rsidP="0036345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POZIV ZA ORGANIZACIJU </w:t>
      </w:r>
    </w:p>
    <w:p w:rsidR="00363456" w:rsidRDefault="00363456" w:rsidP="0036345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363456" w:rsidRDefault="00363456" w:rsidP="00363456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506"/>
        <w:gridCol w:w="1214"/>
        <w:gridCol w:w="808"/>
        <w:gridCol w:w="540"/>
        <w:gridCol w:w="360"/>
        <w:gridCol w:w="540"/>
        <w:gridCol w:w="491"/>
        <w:gridCol w:w="589"/>
        <w:gridCol w:w="2160"/>
      </w:tblGrid>
      <w:tr w:rsidR="00363456" w:rsidTr="00A64D45">
        <w:trPr>
          <w:gridAfter w:val="7"/>
          <w:wAfter w:w="5488" w:type="dxa"/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63456" w:rsidRDefault="00363456" w:rsidP="00A64D4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01-2014/2015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 xml:space="preserve">Osnovna škola „Luke Perkovića“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proofErr w:type="spellStart"/>
            <w:r w:rsidRPr="00A0157B">
              <w:rPr>
                <w:b/>
                <w:i/>
                <w:sz w:val="20"/>
                <w:szCs w:val="20"/>
              </w:rPr>
              <w:t>Frankopanska</w:t>
            </w:r>
            <w:proofErr w:type="spellEnd"/>
            <w:r w:rsidRPr="00A0157B">
              <w:rPr>
                <w:b/>
                <w:i/>
                <w:sz w:val="20"/>
                <w:szCs w:val="20"/>
              </w:rPr>
              <w:t xml:space="preserve"> 44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Brinje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53 260</w:t>
            </w:r>
          </w:p>
        </w:tc>
      </w:tr>
      <w:tr w:rsidR="00363456" w:rsidTr="00A64D45">
        <w:tblPrEx>
          <w:jc w:val="left"/>
          <w:tblLook w:val="04A0"/>
        </w:tblPrEx>
        <w:trPr>
          <w:trHeight w:val="88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rFonts w:ascii="Verdana" w:hAnsi="Verdana"/>
                <w:b/>
                <w:i/>
                <w:sz w:val="16"/>
                <w:szCs w:val="16"/>
              </w:rPr>
              <w:t xml:space="preserve">1.; 2.; 3.; 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>4.</w:t>
            </w:r>
          </w:p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180"/>
        </w:trPr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2015.</w:t>
            </w:r>
          </w:p>
        </w:tc>
      </w:tr>
      <w:tr w:rsidR="00363456" w:rsidTr="00A64D45">
        <w:tblPrEx>
          <w:jc w:val="left"/>
          <w:tblLook w:val="04A0"/>
        </w:tblPrEx>
        <w:trPr>
          <w:trHeight w:val="270"/>
        </w:trPr>
        <w:tc>
          <w:tcPr>
            <w:tcW w:w="42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456" w:rsidRDefault="00363456" w:rsidP="00A64D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 xml:space="preserve">s mogućnošću odstupanja za dvoje učenika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 xml:space="preserve">      3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 xml:space="preserve">      2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OŠ „Luke Perkovića“, Brinje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A0157B">
              <w:rPr>
                <w:b/>
                <w:i/>
                <w:sz w:val="20"/>
                <w:szCs w:val="20"/>
              </w:rPr>
              <w:t>Rovinj i Opatija</w:t>
            </w:r>
          </w:p>
        </w:tc>
      </w:tr>
      <w:tr w:rsidR="00363456" w:rsidTr="00A64D45">
        <w:tblPrEx>
          <w:jc w:val="left"/>
          <w:tblLook w:val="04A0"/>
        </w:tblPrEx>
        <w:trPr>
          <w:trHeight w:val="4414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ind w:left="284"/>
              <w:rPr>
                <w:sz w:val="20"/>
                <w:szCs w:val="20"/>
              </w:rPr>
            </w:pPr>
          </w:p>
          <w:p w:rsidR="00363456" w:rsidRDefault="00363456" w:rsidP="00A64D45">
            <w:pPr>
              <w:pStyle w:val="Defaul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Sadržaji putovanja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rPr>
                <w:rFonts w:ascii="Times New Roman" w:hAnsi="Times New Roman" w:cs="Times New Roman"/>
                <w:b/>
              </w:rPr>
            </w:pPr>
          </w:p>
          <w:p w:rsidR="00363456" w:rsidRPr="00715DE1" w:rsidRDefault="00363456" w:rsidP="00A64D45">
            <w:pPr>
              <w:rPr>
                <w:rFonts w:ascii="Times New Roman" w:hAnsi="Times New Roman" w:cs="Times New Roman"/>
                <w:i/>
              </w:rPr>
            </w:pPr>
            <w:r w:rsidRPr="00715DE1">
              <w:rPr>
                <w:rFonts w:ascii="Times New Roman" w:hAnsi="Times New Roman" w:cs="Times New Roman"/>
                <w:i/>
              </w:rPr>
              <w:t>Rovinj</w:t>
            </w:r>
          </w:p>
          <w:p w:rsidR="00363456" w:rsidRPr="00715DE1" w:rsidRDefault="00363456" w:rsidP="00A64D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5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Polazak u 8 sati iz Brinja. Razgledavanje  s vodičem prirodnih ljepota Rovinja, kao što su rovinjski otoci, Starogradska jezgra, Park prirode  „Zlatni rat“, zaštićeni spomenik prirodne baštine „ </w:t>
            </w:r>
            <w:proofErr w:type="spellStart"/>
            <w:r w:rsidRPr="00715DE1">
              <w:rPr>
                <w:rFonts w:ascii="Times New Roman" w:hAnsi="Times New Roman" w:cs="Times New Roman"/>
                <w:i/>
                <w:sz w:val="16"/>
                <w:szCs w:val="16"/>
              </w:rPr>
              <w:t>Limski</w:t>
            </w:r>
            <w:proofErr w:type="spellEnd"/>
            <w:r w:rsidRPr="00715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kanal“.</w:t>
            </w:r>
            <w:r w:rsidRPr="00715DE1">
              <w:rPr>
                <w:rFonts w:ascii="Tahoma" w:eastAsia="Times New Roman" w:hAnsi="Tahoma" w:cs="Tahoma"/>
                <w:bCs/>
                <w:i/>
                <w:iCs/>
                <w:color w:val="FFFFFF"/>
                <w:sz w:val="16"/>
                <w:szCs w:val="16"/>
                <w:lang w:eastAsia="hr-HR"/>
              </w:rPr>
              <w:t xml:space="preserve"> </w:t>
            </w:r>
          </w:p>
          <w:p w:rsidR="00363456" w:rsidRPr="00715DE1" w:rsidRDefault="00363456" w:rsidP="00A64D4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5DE1">
              <w:rPr>
                <w:rFonts w:ascii="Times New Roman" w:hAnsi="Times New Roman" w:cs="Times New Roman"/>
                <w:i/>
                <w:sz w:val="16"/>
                <w:szCs w:val="16"/>
              </w:rPr>
              <w:t>Povratak iz Rovinja u 15 sati.</w:t>
            </w:r>
          </w:p>
          <w:p w:rsidR="00363456" w:rsidRPr="00715DE1" w:rsidRDefault="00363456" w:rsidP="00A64D45">
            <w:pPr>
              <w:rPr>
                <w:rFonts w:ascii="Times New Roman" w:hAnsi="Times New Roman" w:cs="Times New Roman"/>
                <w:i/>
              </w:rPr>
            </w:pPr>
            <w:r w:rsidRPr="00715DE1">
              <w:rPr>
                <w:rFonts w:ascii="Times New Roman" w:hAnsi="Times New Roman" w:cs="Times New Roman"/>
                <w:i/>
              </w:rPr>
              <w:t>Opatija</w:t>
            </w:r>
          </w:p>
          <w:p w:rsidR="00363456" w:rsidRPr="00715DE1" w:rsidRDefault="00363456" w:rsidP="00A64D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15D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Razgledavanje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shd w:val="clear" w:color="auto" w:fill="FFFFFF"/>
              </w:rPr>
              <w:t>bogate povijesti</w:t>
            </w:r>
            <w:r w:rsidRPr="00715DE1">
              <w:rPr>
                <w:rStyle w:val="apple-converted-space"/>
                <w:rFonts w:ascii="Times New Roman" w:hAnsi="Times New Roman" w:cs="Times New Roman"/>
                <w:i/>
                <w:color w:val="666666"/>
                <w:sz w:val="16"/>
                <w:szCs w:val="16"/>
                <w:shd w:val="clear" w:color="auto" w:fill="FFFFFF"/>
              </w:rPr>
              <w:t> </w:t>
            </w:r>
            <w:r w:rsidRPr="00715DE1">
              <w:rPr>
                <w:rFonts w:ascii="Times New Roman" w:hAnsi="Times New Roman" w:cs="Times New Roman"/>
                <w:i/>
                <w:color w:val="666666"/>
                <w:sz w:val="16"/>
                <w:szCs w:val="16"/>
                <w:shd w:val="clear" w:color="auto" w:fill="FFFFFF"/>
              </w:rPr>
              <w:t>i slikovito okruženje grada Opatije. Renesansa, Venecija, gotika, bogato dekorirana secesija, razigrani barok, klasicizam, alpski barok… Zgrade potpuno drukčijih arhitektonskih stilova izgrađene su tijekom godina u ovom popularnom turističkom mjestu.  Otkrivanje  zbog čega je Opatija tako popularna destinacija još od 19. stoljeća, od doba kada su je Habsburgovci pretvorili u omiljeno odredište gdje su pripadnici europske aristokracije i plemstva mogli uživati u  trenucima mira i tišin</w:t>
            </w:r>
            <w:r>
              <w:rPr>
                <w:rFonts w:ascii="Times New Roman" w:hAnsi="Times New Roman" w:cs="Times New Roman"/>
                <w:i/>
                <w:color w:val="666666"/>
                <w:sz w:val="16"/>
                <w:szCs w:val="16"/>
                <w:shd w:val="clear" w:color="auto" w:fill="FFFFFF"/>
              </w:rPr>
              <w:t>e.</w:t>
            </w:r>
            <w:r w:rsidRPr="00715D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Zadržavanje u Opatiji do 17.30, povratak u Brinje u 17.30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E5EE8">
              <w:rPr>
                <w:rFonts w:ascii="Tahoma" w:eastAsia="Times New Roman" w:hAnsi="Tahoma" w:cs="Tahoma"/>
                <w:b/>
                <w:bCs/>
                <w:i/>
                <w:iCs/>
                <w:color w:val="FFFFFF"/>
                <w:sz w:val="16"/>
                <w:szCs w:val="16"/>
                <w:lang w:eastAsia="hr-HR"/>
              </w:rPr>
              <w:t>prirodne baštine</w:t>
            </w:r>
          </w:p>
          <w:p w:rsidR="00363456" w:rsidRDefault="00363456" w:rsidP="00A64D45">
            <w:pPr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X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3456" w:rsidRPr="00A0157B" w:rsidRDefault="00363456" w:rsidP="00A64D45">
            <w:pPr>
              <w:pStyle w:val="Default"/>
              <w:rPr>
                <w:b/>
                <w:i/>
                <w:sz w:val="15"/>
                <w:szCs w:val="15"/>
                <w:shd w:val="clear" w:color="auto" w:fill="FAFAFA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</w:t>
            </w:r>
            <w:r w:rsidRPr="00A0157B">
              <w:rPr>
                <w:b/>
                <w:i/>
                <w:sz w:val="15"/>
                <w:szCs w:val="15"/>
                <w:shd w:val="clear" w:color="auto" w:fill="FAFAFA"/>
              </w:rPr>
              <w:t>organizirani objed u nekom od obližnjih restorana u Rovinju</w:t>
            </w:r>
          </w:p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15"/>
                <w:szCs w:val="15"/>
                <w:shd w:val="clear" w:color="auto" w:fill="FAFAFA"/>
              </w:rPr>
              <w:t>(</w:t>
            </w:r>
            <w:r w:rsidRPr="00A0157B">
              <w:rPr>
                <w:b/>
                <w:i/>
                <w:sz w:val="15"/>
                <w:szCs w:val="15"/>
                <w:shd w:val="clear" w:color="auto" w:fill="FAFAFA"/>
              </w:rPr>
              <w:t xml:space="preserve"> šnicla pomfrit i sok</w:t>
            </w:r>
            <w:r>
              <w:rPr>
                <w:b/>
                <w:i/>
                <w:sz w:val="15"/>
                <w:szCs w:val="15"/>
                <w:shd w:val="clear" w:color="auto" w:fill="FAFAFA"/>
              </w:rPr>
              <w:t>)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8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3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4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  <w:tr w:rsidR="00363456" w:rsidTr="00A64D45">
        <w:tblPrEx>
          <w:jc w:val="left"/>
          <w:tblLook w:val="04A0"/>
        </w:tblPrEx>
        <w:trPr>
          <w:trHeight w:val="90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Pr="00CF0B82" w:rsidRDefault="00363456" w:rsidP="00A64D4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00"/>
              </w:rPr>
              <w:t>22</w:t>
            </w:r>
            <w:r w:rsidRPr="00CF0B82">
              <w:rPr>
                <w:color w:val="auto"/>
                <w:sz w:val="20"/>
                <w:szCs w:val="20"/>
                <w:shd w:val="clear" w:color="auto" w:fill="FFFF00"/>
              </w:rPr>
              <w:t xml:space="preserve"> </w:t>
            </w:r>
            <w:r>
              <w:rPr>
                <w:color w:val="auto"/>
                <w:sz w:val="20"/>
                <w:szCs w:val="20"/>
                <w:shd w:val="clear" w:color="auto" w:fill="FFFF00"/>
              </w:rPr>
              <w:t xml:space="preserve">svibnja </w:t>
            </w:r>
            <w:r w:rsidRPr="00CF0B82">
              <w:rPr>
                <w:color w:val="auto"/>
                <w:sz w:val="20"/>
                <w:szCs w:val="20"/>
                <w:shd w:val="clear" w:color="auto" w:fill="FFFF00"/>
              </w:rPr>
              <w:t xml:space="preserve"> 201</w:t>
            </w:r>
            <w:r>
              <w:rPr>
                <w:color w:val="auto"/>
                <w:sz w:val="20"/>
                <w:szCs w:val="20"/>
                <w:shd w:val="clear" w:color="auto" w:fill="FFFF00"/>
              </w:rPr>
              <w:t>5</w:t>
            </w:r>
            <w:r w:rsidRPr="00CF0B82">
              <w:rPr>
                <w:color w:val="auto"/>
                <w:sz w:val="20"/>
                <w:szCs w:val="20"/>
                <w:shd w:val="clear" w:color="auto" w:fill="FFFF00"/>
              </w:rPr>
              <w:t xml:space="preserve">. </w:t>
            </w:r>
            <w:r>
              <w:rPr>
                <w:color w:val="auto"/>
                <w:sz w:val="20"/>
                <w:szCs w:val="20"/>
                <w:shd w:val="clear" w:color="auto" w:fill="FFFF00"/>
              </w:rPr>
              <w:t>do 13 sati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56" w:rsidRDefault="00363456" w:rsidP="00A64D4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  <w:r w:rsidRPr="00A0157B">
        <w:rPr>
          <w:b/>
          <w:i/>
          <w:sz w:val="20"/>
          <w:szCs w:val="20"/>
        </w:rPr>
        <w:t xml:space="preserve">Pristigle ponude trebaju sadržavati i u cijenu uključivati: </w:t>
      </w:r>
    </w:p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 w:rsidRPr="00A0157B">
        <w:rPr>
          <w:b/>
          <w:i/>
          <w:sz w:val="20"/>
          <w:szCs w:val="20"/>
        </w:rPr>
        <w:t xml:space="preserve">a) prijevoz sudionika isključivo prijevoznim sredstvima koji udovoljavaju propisima, </w:t>
      </w:r>
    </w:p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 w:rsidRPr="00A0157B">
        <w:rPr>
          <w:b/>
          <w:i/>
          <w:sz w:val="20"/>
          <w:szCs w:val="20"/>
        </w:rPr>
        <w:t xml:space="preserve">b) osiguranje odgovornosti i jamčevine, </w:t>
      </w:r>
    </w:p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 w:rsidRPr="00A0157B">
        <w:rPr>
          <w:b/>
          <w:i/>
          <w:sz w:val="20"/>
          <w:szCs w:val="20"/>
        </w:rPr>
        <w:t xml:space="preserve">c) licenciranoga turističkog pratitelja za svaku grupu od 15 do 78 putnika, </w:t>
      </w:r>
    </w:p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 w:rsidRPr="00A0157B">
        <w:rPr>
          <w:b/>
          <w:i/>
          <w:sz w:val="20"/>
          <w:szCs w:val="20"/>
        </w:rPr>
        <w:t xml:space="preserve">d) </w:t>
      </w:r>
      <w:proofErr w:type="spellStart"/>
      <w:r w:rsidRPr="00A0157B">
        <w:rPr>
          <w:b/>
          <w:i/>
          <w:sz w:val="20"/>
          <w:szCs w:val="20"/>
        </w:rPr>
        <w:t>vrijedeće</w:t>
      </w:r>
      <w:proofErr w:type="spellEnd"/>
      <w:r w:rsidRPr="00A0157B">
        <w:rPr>
          <w:b/>
          <w:i/>
          <w:sz w:val="20"/>
          <w:szCs w:val="20"/>
        </w:rPr>
        <w:t xml:space="preserve"> propise vezane uz turističku djelatnost, </w:t>
      </w:r>
    </w:p>
    <w:p w:rsidR="00363456" w:rsidRPr="00A0157B" w:rsidRDefault="00363456" w:rsidP="00363456">
      <w:pPr>
        <w:pStyle w:val="Default"/>
        <w:rPr>
          <w:b/>
          <w:i/>
          <w:sz w:val="20"/>
          <w:szCs w:val="20"/>
        </w:rPr>
      </w:pPr>
      <w:r w:rsidRPr="00A0157B">
        <w:rPr>
          <w:b/>
          <w:i/>
          <w:sz w:val="20"/>
          <w:szCs w:val="20"/>
        </w:rPr>
        <w:t xml:space="preserve">e) dostaviti ponude razrađene po traženim točkama. </w:t>
      </w:r>
    </w:p>
    <w:p w:rsidR="00363456" w:rsidRPr="00A0157B" w:rsidRDefault="00363456" w:rsidP="00363456">
      <w:pPr>
        <w:rPr>
          <w:rFonts w:ascii="Times New Roman" w:hAnsi="Times New Roman" w:cs="Times New Roman"/>
          <w:b/>
          <w:i/>
        </w:rPr>
      </w:pPr>
      <w:r w:rsidRPr="00A0157B">
        <w:rPr>
          <w:rFonts w:ascii="Times New Roman" w:hAnsi="Times New Roman" w:cs="Times New Roman"/>
          <w:b/>
          <w:i/>
          <w:sz w:val="20"/>
          <w:szCs w:val="20"/>
        </w:rPr>
        <w:t>U obzir će se uzimati ponude zaprimljene u poštanskome uredu do navedenoga roka i uz iskazane cijene tražene po stavkama.</w:t>
      </w:r>
    </w:p>
    <w:p w:rsidR="00363456" w:rsidRDefault="00363456" w:rsidP="00363456"/>
    <w:p w:rsidR="00363456" w:rsidRDefault="00363456" w:rsidP="00363456">
      <w:pPr>
        <w:jc w:val="center"/>
        <w:rPr>
          <w:i/>
          <w:sz w:val="24"/>
          <w:szCs w:val="24"/>
        </w:rPr>
      </w:pPr>
    </w:p>
    <w:p w:rsidR="00363456" w:rsidRDefault="00363456" w:rsidP="00363456">
      <w:pPr>
        <w:jc w:val="center"/>
        <w:rPr>
          <w:i/>
          <w:sz w:val="24"/>
          <w:szCs w:val="24"/>
        </w:rPr>
      </w:pPr>
    </w:p>
    <w:p w:rsidR="00363456" w:rsidRDefault="00363456" w:rsidP="00363456">
      <w:pPr>
        <w:jc w:val="center"/>
        <w:rPr>
          <w:i/>
          <w:sz w:val="24"/>
          <w:szCs w:val="24"/>
        </w:rPr>
      </w:pPr>
    </w:p>
    <w:p w:rsidR="00363456" w:rsidRDefault="00363456" w:rsidP="00363456">
      <w:pPr>
        <w:jc w:val="center"/>
        <w:rPr>
          <w:i/>
          <w:sz w:val="24"/>
          <w:szCs w:val="24"/>
        </w:rPr>
      </w:pPr>
    </w:p>
    <w:p w:rsidR="00363456" w:rsidRDefault="00363456" w:rsidP="00363456">
      <w:pPr>
        <w:jc w:val="center"/>
        <w:rPr>
          <w:i/>
          <w:sz w:val="24"/>
          <w:szCs w:val="24"/>
        </w:rPr>
      </w:pPr>
    </w:p>
    <w:p w:rsidR="00E97308" w:rsidRDefault="00E97308"/>
    <w:sectPr w:rsidR="00E97308" w:rsidSect="00E9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456"/>
    <w:rsid w:val="00363456"/>
    <w:rsid w:val="00E9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63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63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Brinje - tajništvo</dc:creator>
  <cp:keywords/>
  <dc:description/>
  <cp:lastModifiedBy>OŠ Brinje - tajništvo</cp:lastModifiedBy>
  <cp:revision>1</cp:revision>
  <dcterms:created xsi:type="dcterms:W3CDTF">2015-04-22T10:24:00Z</dcterms:created>
  <dcterms:modified xsi:type="dcterms:W3CDTF">2015-04-22T10:26:00Z</dcterms:modified>
</cp:coreProperties>
</file>